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96C" w:rsidRPr="007C796C" w:rsidRDefault="007C796C" w:rsidP="007C796C">
      <w:pPr>
        <w:jc w:val="both"/>
        <w:rPr>
          <w:b/>
          <w:lang w:val="en-US"/>
        </w:rPr>
      </w:pPr>
    </w:p>
    <w:p w:rsidR="007C796C" w:rsidRDefault="007C796C" w:rsidP="007C796C">
      <w:pPr>
        <w:jc w:val="both"/>
        <w:rPr>
          <w:b/>
          <w:bCs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-395605</wp:posOffset>
                </wp:positionH>
                <wp:positionV relativeFrom="paragraph">
                  <wp:posOffset>104775</wp:posOffset>
                </wp:positionV>
                <wp:extent cx="1819275" cy="968375"/>
                <wp:effectExtent l="13970" t="9525" r="81280" b="79375"/>
                <wp:wrapNone/>
                <wp:docPr id="2" name="Свободна форм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819275" cy="968375"/>
                        </a:xfrm>
                        <a:custGeom>
                          <a:avLst/>
                          <a:gdLst>
                            <a:gd name="G0" fmla="+- 0 0 0"/>
                            <a:gd name="G1" fmla="+- 5400 0 0"/>
                            <a:gd name="G2" fmla="+- 5400 2700 0"/>
                            <a:gd name="G3" fmla="+- 21600 0 G2"/>
                            <a:gd name="G4" fmla="+- 21600 0 G1"/>
                            <a:gd name="G5" fmla="+- 21600 0 2700"/>
                            <a:gd name="G6" fmla="*/ G5 1 2"/>
                            <a:gd name="G7" fmla="+- 2700 0 0"/>
                            <a:gd name="T0" fmla="*/ 10800 w 21600"/>
                            <a:gd name="T1" fmla="*/ 2700 h 21600"/>
                            <a:gd name="T2" fmla="*/ 2700 w 21600"/>
                            <a:gd name="T3" fmla="*/ 9450 h 21600"/>
                            <a:gd name="T4" fmla="*/ 10800 w 21600"/>
                            <a:gd name="T5" fmla="*/ 21600 h 21600"/>
                            <a:gd name="T6" fmla="*/ 18900 w 21600"/>
                            <a:gd name="T7" fmla="*/ 945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G1 w 21600"/>
                            <a:gd name="T13" fmla="*/ G7 h 21600"/>
                            <a:gd name="T14" fmla="*/ G4 w 21600"/>
                            <a:gd name="T15" fmla="*/ 216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8100" y="0"/>
                              </a:lnTo>
                              <a:lnTo>
                                <a:pt x="8100" y="2700"/>
                              </a:lnTo>
                              <a:lnTo>
                                <a:pt x="13500" y="2700"/>
                              </a:lnTo>
                              <a:lnTo>
                                <a:pt x="13500" y="0"/>
                              </a:lnTo>
                              <a:lnTo>
                                <a:pt x="21600" y="0"/>
                              </a:lnTo>
                              <a:lnTo>
                                <a:pt x="18900" y="9450"/>
                              </a:lnTo>
                              <a:lnTo>
                                <a:pt x="21600" y="18900"/>
                              </a:lnTo>
                              <a:lnTo>
                                <a:pt x="16200" y="18900"/>
                              </a:lnTo>
                              <a:lnTo>
                                <a:pt x="16200" y="21600"/>
                              </a:lnTo>
                              <a:lnTo>
                                <a:pt x="5400" y="21600"/>
                              </a:lnTo>
                              <a:lnTo>
                                <a:pt x="5400" y="18900"/>
                              </a:lnTo>
                              <a:lnTo>
                                <a:pt x="0" y="18900"/>
                              </a:lnTo>
                              <a:lnTo>
                                <a:pt x="2700" y="9450"/>
                              </a:lnTo>
                              <a:close/>
                            </a:path>
                            <a:path w="21600" h="21600" fill="none" extrusionOk="0">
                              <a:moveTo>
                                <a:pt x="8100" y="2700"/>
                              </a:moveTo>
                              <a:lnTo>
                                <a:pt x="5400" y="2700"/>
                              </a:lnTo>
                              <a:lnTo>
                                <a:pt x="5400" y="18900"/>
                              </a:lnTo>
                            </a:path>
                            <a:path w="21600" h="21600" fill="none" extrusionOk="0">
                              <a:moveTo>
                                <a:pt x="5400" y="2700"/>
                              </a:moveTo>
                              <a:lnTo>
                                <a:pt x="8100" y="0"/>
                              </a:lnTo>
                            </a:path>
                            <a:path w="21600" h="21600" fill="none" extrusionOk="0">
                              <a:moveTo>
                                <a:pt x="13500" y="2700"/>
                              </a:moveTo>
                              <a:lnTo>
                                <a:pt x="16200" y="2700"/>
                              </a:lnTo>
                              <a:lnTo>
                                <a:pt x="16200" y="18900"/>
                              </a:lnTo>
                            </a:path>
                            <a:path w="21600" h="21600" fill="none" extrusionOk="0">
                              <a:moveTo>
                                <a:pt x="16200" y="2700"/>
                              </a:moveTo>
                              <a:lnTo>
                                <a:pt x="13500" y="0"/>
                              </a:lnTo>
                            </a:path>
                          </a:pathLst>
                        </a:custGeom>
                        <a:solidFill>
                          <a:srgbClr val="99CC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вободна форма 2" o:spid="_x0000_s1026" style="position:absolute;margin-left:-31.15pt;margin-top:8.25pt;width:143.25pt;height: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" path="m,l8100,r,2700l13500,2700,13500,r8100,l18900,9450r2700,9450l16200,18900r,2700l5400,21600r,-2700l,18900,2700,9450,,xem8100,2700nfl5400,2700r,16200em5400,2700nfl8100,em13500,2700nfl16200,2700r,16200em16200,2700nfl13500,e" fillcolor="#9c0" strokecolor="yellow">
                <v:stroke joinstyle="miter"/>
                <v:shadow on="t" offset="6pt,6pt"/>
                <v:path o:extrusionok="f" o:connecttype="custom" o:connectlocs="909638,121047;227409,423664;909638,968375;1591866,423664" o:connectangles="270,180,90,0" textboxrect="5400,2700,16200,21600"/>
                <o:lock v:ext="edit" verticies="t"/>
              </v:shape>
            </w:pict>
          </mc:Fallback>
        </mc:AlternateContent>
      </w:r>
    </w:p>
    <w:p w:rsidR="007C796C" w:rsidRDefault="007C796C" w:rsidP="007C796C">
      <w:pPr>
        <w:ind w:left="-126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128905</wp:posOffset>
            </wp:positionH>
            <wp:positionV relativeFrom="margin">
              <wp:posOffset>461010</wp:posOffset>
            </wp:positionV>
            <wp:extent cx="809625" cy="739775"/>
            <wp:effectExtent l="19050" t="19050" r="28575" b="22225"/>
            <wp:wrapSquare wrapText="bothSides"/>
            <wp:docPr id="1" name="Картина 1" descr="rad-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d-logo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9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ДЕТСКА ГРАДИНА “РАДОСТ”</w:t>
      </w:r>
    </w:p>
    <w:p w:rsidR="007C796C" w:rsidRDefault="007C796C" w:rsidP="007C796C">
      <w:pPr>
        <w:jc w:val="center"/>
        <w:rPr>
          <w:b/>
          <w:bCs/>
        </w:rPr>
      </w:pPr>
      <w:r>
        <w:rPr>
          <w:b/>
          <w:bCs/>
        </w:rPr>
        <w:t xml:space="preserve">гр.Бяла Слатина 3200, общ. Бяла Слатина, </w:t>
      </w:r>
      <w:proofErr w:type="spellStart"/>
      <w:r>
        <w:rPr>
          <w:b/>
          <w:bCs/>
        </w:rPr>
        <w:t>обл</w:t>
      </w:r>
      <w:proofErr w:type="spellEnd"/>
      <w:r>
        <w:rPr>
          <w:b/>
          <w:bCs/>
        </w:rPr>
        <w:t>. Враца</w:t>
      </w:r>
    </w:p>
    <w:p w:rsidR="007C796C" w:rsidRDefault="007C796C" w:rsidP="007C796C">
      <w:pPr>
        <w:jc w:val="center"/>
        <w:rPr>
          <w:b/>
          <w:bCs/>
        </w:rPr>
      </w:pPr>
      <w:r>
        <w:rPr>
          <w:b/>
          <w:bCs/>
        </w:rPr>
        <w:t>ул.”Сребрена” № 33     тел. ( 0915 ) 8-30-50</w:t>
      </w:r>
    </w:p>
    <w:p w:rsidR="007C796C" w:rsidRDefault="007C796C" w:rsidP="007C796C">
      <w:pPr>
        <w:jc w:val="center"/>
        <w:rPr>
          <w:b/>
          <w:bCs/>
          <w:lang w:val="en-US"/>
        </w:rPr>
      </w:pPr>
      <w:r>
        <w:rPr>
          <w:b/>
          <w:bCs/>
        </w:rPr>
        <w:t>е-</w:t>
      </w:r>
      <w:r>
        <w:rPr>
          <w:b/>
          <w:bCs/>
          <w:lang w:val="en-US"/>
        </w:rPr>
        <w:t>mail</w:t>
      </w:r>
      <w:r>
        <w:rPr>
          <w:b/>
          <w:bCs/>
        </w:rPr>
        <w:t xml:space="preserve">: </w:t>
      </w:r>
      <w:r>
        <w:rPr>
          <w:b/>
          <w:bCs/>
          <w:lang w:val="en-US"/>
        </w:rPr>
        <w:t>dg_radost1946_bsl@abv.bg</w:t>
      </w:r>
      <w:r w:rsidR="004F6927" w:rsidRPr="004F6927">
        <w:rPr>
          <w:b/>
          <w:bCs/>
          <w:lang w:val="en-US"/>
        </w:rPr>
        <w:t>; www.dgradost-bsl.com</w:t>
      </w:r>
    </w:p>
    <w:p w:rsidR="007C796C" w:rsidRDefault="00513DF6" w:rsidP="007C796C">
      <w:pPr>
        <w:jc w:val="center"/>
        <w:rPr>
          <w:b/>
          <w:bCs/>
        </w:rPr>
      </w:pPr>
      <w:r>
        <w:rPr>
          <w:b/>
          <w:bCs/>
        </w:rPr>
        <w:pict>
          <v:rect id="_x0000_i1025" style="width:453.6pt;height:1.5pt" o:hralign="center" o:hrstd="t" o:hr="t" fillcolor="#a0a0a0" stroked="f"/>
        </w:pict>
      </w:r>
    </w:p>
    <w:p w:rsidR="00212775" w:rsidRDefault="00212775" w:rsidP="00212775">
      <w:pPr>
        <w:pStyle w:val="Default"/>
      </w:pPr>
    </w:p>
    <w:p w:rsidR="00513DF6" w:rsidRDefault="00513DF6" w:rsidP="00212775">
      <w:pPr>
        <w:pStyle w:val="Default"/>
      </w:pPr>
      <w:r>
        <w:rPr>
          <w:noProof/>
          <w:lang w:eastAsia="bg-BG"/>
        </w:rPr>
        <w:drawing>
          <wp:inline distT="0" distB="0" distL="0" distR="0">
            <wp:extent cx="5760720" cy="4313244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3DF6" w:rsidRDefault="00513DF6" w:rsidP="00212775">
      <w:pPr>
        <w:pStyle w:val="Default"/>
      </w:pPr>
    </w:p>
    <w:p w:rsidR="00513DF6" w:rsidRDefault="00513DF6" w:rsidP="00212775">
      <w:pPr>
        <w:pStyle w:val="Default"/>
      </w:pPr>
    </w:p>
    <w:p w:rsidR="00513DF6" w:rsidRDefault="00513DF6" w:rsidP="00212775">
      <w:pPr>
        <w:pStyle w:val="Default"/>
      </w:pPr>
    </w:p>
    <w:p w:rsidR="00212775" w:rsidRDefault="00212775" w:rsidP="00212775">
      <w:pPr>
        <w:pStyle w:val="Default"/>
        <w:rPr>
          <w:b/>
          <w:bCs/>
          <w:i/>
          <w:iCs/>
          <w:sz w:val="32"/>
          <w:szCs w:val="32"/>
          <w:lang w:val="en-US"/>
        </w:rPr>
      </w:pPr>
      <w:r>
        <w:t xml:space="preserve"> </w:t>
      </w:r>
      <w:r>
        <w:rPr>
          <w:b/>
          <w:bCs/>
          <w:i/>
          <w:iCs/>
          <w:sz w:val="32"/>
          <w:szCs w:val="32"/>
        </w:rPr>
        <w:t>Уважаеми родители, мили деца, добре дошли при нас!</w:t>
      </w:r>
    </w:p>
    <w:p w:rsidR="00212775" w:rsidRPr="00212775" w:rsidRDefault="00212775" w:rsidP="00212775">
      <w:pPr>
        <w:pStyle w:val="Default"/>
        <w:rPr>
          <w:lang w:val="en-US"/>
        </w:rPr>
      </w:pPr>
    </w:p>
    <w:p w:rsidR="00212775" w:rsidRDefault="00212775" w:rsidP="00212775">
      <w:pPr>
        <w:pStyle w:val="Default"/>
        <w:rPr>
          <w:b/>
          <w:bCs/>
          <w:sz w:val="22"/>
          <w:szCs w:val="22"/>
          <w:lang w:val="en-US"/>
        </w:rPr>
      </w:pPr>
      <w:r>
        <w:t xml:space="preserve"> </w:t>
      </w:r>
      <w:r>
        <w:rPr>
          <w:b/>
          <w:bCs/>
          <w:sz w:val="22"/>
          <w:szCs w:val="22"/>
        </w:rPr>
        <w:t xml:space="preserve">Детска градина „Радост“ гр. </w:t>
      </w:r>
      <w:r>
        <w:rPr>
          <w:b/>
          <w:bCs/>
          <w:sz w:val="22"/>
          <w:szCs w:val="22"/>
        </w:rPr>
        <w:t>Бяла Слатина</w:t>
      </w:r>
      <w:r>
        <w:rPr>
          <w:b/>
          <w:bCs/>
          <w:sz w:val="22"/>
          <w:szCs w:val="22"/>
        </w:rPr>
        <w:t xml:space="preserve"> е активен партньор на родителите в процеса на възпитание и образование на децата. Тя е институция в системата на предучилищното и училищното образование, в която се отглеждат, възпитават, социализират и обучават деца от 2 - годишна възраст до постъпването им в училище, в съответствие с държавния образователен стандарт за предучилищно образование. </w:t>
      </w:r>
    </w:p>
    <w:p w:rsidR="00212775" w:rsidRPr="00212775" w:rsidRDefault="00212775" w:rsidP="00212775">
      <w:pPr>
        <w:pStyle w:val="Default"/>
        <w:rPr>
          <w:sz w:val="22"/>
          <w:szCs w:val="22"/>
          <w:lang w:val="en-US"/>
        </w:rPr>
      </w:pPr>
    </w:p>
    <w:p w:rsidR="00212775" w:rsidRDefault="00212775" w:rsidP="00212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Тръгването на детска градина е значим момент за детето и неговите близки. В много от случаите то не се е отделяло от семейството си до този момент. В условията на ДГ, детето трябва да се научи да се справя само и да стане част от групата т.е. да усвои нов модел на поведение, изоставяйки домашния уют и сигурност. Напълно нормално е близките да се притесняват, че други хора ще се грижат за него, когато постъпи в ДГ. За да се чувстват децата и родителите спокойни и сигурни, че екипа на детската градина ще направи най-доброто за тях създадохме тази брошура. Тя ще ви даде информация за плавния преход на детето от семейството към детската градина. </w:t>
      </w:r>
    </w:p>
    <w:p w:rsidR="00212775" w:rsidRDefault="00212775" w:rsidP="00212775">
      <w:pPr>
        <w:pStyle w:val="Default"/>
        <w:rPr>
          <w:sz w:val="22"/>
          <w:szCs w:val="22"/>
        </w:rPr>
      </w:pPr>
    </w:p>
    <w:p w:rsidR="00212775" w:rsidRDefault="00212775" w:rsidP="00212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Подготовката на детето от родителя за постъпването му в ДГ е много важна. Трябва да се формират у детето положителни нагласи и очаквания към новата среда в ДГ, към децата и персонала в нея. То трябва да знае, че ще тръгва на детска градина и какво го очаква там. Трябва да му се изгради самочувствие на голямо и самостоятелно дете – да му се обясни колко </w:t>
      </w:r>
      <w:r>
        <w:rPr>
          <w:sz w:val="22"/>
          <w:szCs w:val="22"/>
        </w:rPr>
        <w:lastRenderedPageBreak/>
        <w:t>е голямо вече; колко много неща може да върши само; колко са горди родителите му с него, че е пораснало и</w:t>
      </w:r>
      <w:r w:rsidRPr="00212775">
        <w:t xml:space="preserve"> </w:t>
      </w:r>
      <w:r>
        <w:rPr>
          <w:sz w:val="22"/>
          <w:szCs w:val="22"/>
        </w:rPr>
        <w:t xml:space="preserve">може да ходи вече на детска градина като големите каки и батковци. Детето трябва да знае какво правят децата в детската градина; колко забавни са заниманията и игрите там; какви хубави дворни площадки и играчки има в ДГ; колко добри деца ходят в ДГ и това, че там то ще си създаде нови приятелства; колко мили, добри и внимателни са учителите и персонала на ДГ и как то всеки един момент може да разчита за всичко на тях. Детето трябва да бъде предразположено към персонала на ДГ и да бъде научено да споделя нуждите си с тях. </w:t>
      </w:r>
    </w:p>
    <w:p w:rsidR="00212775" w:rsidRDefault="00212775" w:rsidP="00212775">
      <w:pPr>
        <w:pStyle w:val="Default"/>
        <w:rPr>
          <w:sz w:val="22"/>
          <w:szCs w:val="22"/>
        </w:rPr>
      </w:pPr>
    </w:p>
    <w:p w:rsidR="00212775" w:rsidRDefault="00212775" w:rsidP="00212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Хубаво е по време на разходка с родителите, детето да минава покрай двора на ДГ, за да наблюдава децата как се веселят и забавляват там. Всичко трябва да се представи на детето в най-добрата светлина: всички деца в ДГ са много добри; всички госпожи са много внимателни; „За теб сме избрали най-добрата ДГ, която прилича на дворец и там е като в приказките“ ... В никакъв случай детето не трябва да чува изрази от типа: ”Ще те научат тебе там!” „Ще видиш ти като тръгнеш на ДГ какво ще стане, да не мислиш, че там някой ще търпи номерата ти, ината ти, глупостите ти!…” и т.н. От полза и за детето и за близките му е да се създаде положителна нагласа у него и то с радост да тръгне на детска градина. </w:t>
      </w:r>
    </w:p>
    <w:p w:rsidR="00212775" w:rsidRDefault="00212775" w:rsidP="00212775">
      <w:pPr>
        <w:pStyle w:val="Default"/>
        <w:rPr>
          <w:sz w:val="22"/>
          <w:szCs w:val="22"/>
        </w:rPr>
      </w:pPr>
    </w:p>
    <w:p w:rsidR="00212775" w:rsidRDefault="00212775" w:rsidP="00212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На детето трябва да му е ясно, че ще остане само с другите деца - без мама или татко. Така предварително се подготвя съзнанието му, че ще е част от колектив. Това е един от най-трудните моменти – да се преобразува модела на поведение от „всички за един” във „един от всички”. Добре е детето да привикне към режим, близък до този в ДГ- да свикне, дори и за малко, да остава с други хора освен с родителите си; да преспива за следобеден сън при баба/дядо, а родителите му да обещаят, че ще го вземат в точно определено време както в ДГ. Разбираемо е за детето: ”Като се наспиш и закусиш ние ще дойдем да те вземем.” – така трябва да му се обяснява и когато тръгне на ДГ, за да се чувства сигурно и спокойно. Подготовката на нужните неща за ДГ е добре да се направи заедно с детето: чанта, в която да има удобни и лесни за обличане резервни дрехи; обувки без</w:t>
      </w:r>
      <w:r w:rsidRPr="00212775">
        <w:t xml:space="preserve"> </w:t>
      </w:r>
      <w:r>
        <w:rPr>
          <w:sz w:val="22"/>
          <w:szCs w:val="22"/>
        </w:rPr>
        <w:t xml:space="preserve">връзки и любима играчка, която то да прегръща и да го успокоява, когато е без своите близки. </w:t>
      </w:r>
    </w:p>
    <w:p w:rsidR="00212775" w:rsidRDefault="00212775" w:rsidP="00212775">
      <w:pPr>
        <w:pStyle w:val="Default"/>
        <w:rPr>
          <w:sz w:val="22"/>
          <w:szCs w:val="22"/>
        </w:rPr>
      </w:pPr>
    </w:p>
    <w:p w:rsidR="00212775" w:rsidRDefault="00212775" w:rsidP="00212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По пътя за ДГ да се говори на детето весело, за да не усети то притесненията на родителите си, защото в противен случай в него ще остане усещането за предстоящо лошо изпитание. Когато настъпи раздялата с мама/татко, това трябва да става много бързо - само с целувка или с прегръдка; уточняване кога ще го вземете и най-важното да не се връщате от вратата, защото се задълбочава драмата в детската душа. </w:t>
      </w:r>
    </w:p>
    <w:p w:rsidR="005A6AC8" w:rsidRDefault="00212775" w:rsidP="00212775">
      <w:pPr>
        <w:rPr>
          <w:sz w:val="22"/>
          <w:szCs w:val="22"/>
        </w:rPr>
      </w:pPr>
      <w:r>
        <w:rPr>
          <w:sz w:val="22"/>
          <w:szCs w:val="22"/>
        </w:rPr>
        <w:t>Обикновено децата свикват с ДГ за около един – два месеца, но разбира се адаптационния процес е строго индивидуален.</w:t>
      </w:r>
    </w:p>
    <w:p w:rsidR="00212775" w:rsidRDefault="00212775" w:rsidP="00212775">
      <w:pPr>
        <w:rPr>
          <w:sz w:val="22"/>
          <w:szCs w:val="22"/>
        </w:rPr>
      </w:pPr>
    </w:p>
    <w:p w:rsidR="00212775" w:rsidRDefault="00212775" w:rsidP="00212775">
      <w:pPr>
        <w:rPr>
          <w:sz w:val="22"/>
          <w:szCs w:val="22"/>
        </w:rPr>
      </w:pPr>
    </w:p>
    <w:p w:rsidR="00212775" w:rsidRPr="001F37C1" w:rsidRDefault="00212775" w:rsidP="00212775">
      <w:pPr>
        <w:rPr>
          <w:i/>
          <w:lang w:val="en-US"/>
        </w:rPr>
      </w:pPr>
      <w:r>
        <w:rPr>
          <w:i/>
          <w:noProof/>
        </w:rPr>
        <w:lastRenderedPageBreak/>
        <w:drawing>
          <wp:inline distT="0" distB="0" distL="0" distR="0">
            <wp:extent cx="6048375" cy="4800600"/>
            <wp:effectExtent l="0" t="0" r="9525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2775" w:rsidRPr="001F37C1" w:rsidSect="007C796C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6C"/>
    <w:rsid w:val="00014B44"/>
    <w:rsid w:val="000349CF"/>
    <w:rsid w:val="0004555C"/>
    <w:rsid w:val="00093CDA"/>
    <w:rsid w:val="000C2BF4"/>
    <w:rsid w:val="000F3704"/>
    <w:rsid w:val="001618E5"/>
    <w:rsid w:val="0017743A"/>
    <w:rsid w:val="00180764"/>
    <w:rsid w:val="001A17E4"/>
    <w:rsid w:val="001A2699"/>
    <w:rsid w:val="001F37C1"/>
    <w:rsid w:val="001F7154"/>
    <w:rsid w:val="0020159D"/>
    <w:rsid w:val="00205537"/>
    <w:rsid w:val="00212775"/>
    <w:rsid w:val="00214208"/>
    <w:rsid w:val="002437FC"/>
    <w:rsid w:val="0025647D"/>
    <w:rsid w:val="00271EF1"/>
    <w:rsid w:val="00285CCA"/>
    <w:rsid w:val="0029472D"/>
    <w:rsid w:val="002A0C8B"/>
    <w:rsid w:val="002B2DB9"/>
    <w:rsid w:val="003071D5"/>
    <w:rsid w:val="003073B4"/>
    <w:rsid w:val="00313A57"/>
    <w:rsid w:val="00327E48"/>
    <w:rsid w:val="003318AE"/>
    <w:rsid w:val="003579CB"/>
    <w:rsid w:val="003617C7"/>
    <w:rsid w:val="003902DB"/>
    <w:rsid w:val="00397D8E"/>
    <w:rsid w:val="003A7646"/>
    <w:rsid w:val="003B5808"/>
    <w:rsid w:val="00414B6F"/>
    <w:rsid w:val="00437686"/>
    <w:rsid w:val="0047067C"/>
    <w:rsid w:val="0047144A"/>
    <w:rsid w:val="00481449"/>
    <w:rsid w:val="0048637C"/>
    <w:rsid w:val="00493AEF"/>
    <w:rsid w:val="004A73AD"/>
    <w:rsid w:val="004C4466"/>
    <w:rsid w:val="004D139C"/>
    <w:rsid w:val="004D2E31"/>
    <w:rsid w:val="004F0DD0"/>
    <w:rsid w:val="004F6927"/>
    <w:rsid w:val="00513DF6"/>
    <w:rsid w:val="00546611"/>
    <w:rsid w:val="00546E25"/>
    <w:rsid w:val="005921CF"/>
    <w:rsid w:val="00595F54"/>
    <w:rsid w:val="00596A80"/>
    <w:rsid w:val="005A6AC8"/>
    <w:rsid w:val="005B0BAF"/>
    <w:rsid w:val="005B0C5C"/>
    <w:rsid w:val="005D238D"/>
    <w:rsid w:val="005D5A7C"/>
    <w:rsid w:val="005F6952"/>
    <w:rsid w:val="00636C13"/>
    <w:rsid w:val="00675094"/>
    <w:rsid w:val="006D28C9"/>
    <w:rsid w:val="006E6365"/>
    <w:rsid w:val="00700509"/>
    <w:rsid w:val="00714E92"/>
    <w:rsid w:val="007174EC"/>
    <w:rsid w:val="007841FF"/>
    <w:rsid w:val="007911DF"/>
    <w:rsid w:val="007C796C"/>
    <w:rsid w:val="007E5524"/>
    <w:rsid w:val="00817893"/>
    <w:rsid w:val="008B0B86"/>
    <w:rsid w:val="008D0799"/>
    <w:rsid w:val="008E3F94"/>
    <w:rsid w:val="00922D8B"/>
    <w:rsid w:val="009445FE"/>
    <w:rsid w:val="0098361B"/>
    <w:rsid w:val="009D28EF"/>
    <w:rsid w:val="009E517C"/>
    <w:rsid w:val="009F00A1"/>
    <w:rsid w:val="009F33C0"/>
    <w:rsid w:val="00A372D5"/>
    <w:rsid w:val="00A90E9C"/>
    <w:rsid w:val="00AA3B48"/>
    <w:rsid w:val="00B02DB3"/>
    <w:rsid w:val="00B32927"/>
    <w:rsid w:val="00B7069D"/>
    <w:rsid w:val="00B73914"/>
    <w:rsid w:val="00B81B88"/>
    <w:rsid w:val="00B84881"/>
    <w:rsid w:val="00B92558"/>
    <w:rsid w:val="00BB186E"/>
    <w:rsid w:val="00C40920"/>
    <w:rsid w:val="00C70FED"/>
    <w:rsid w:val="00C71253"/>
    <w:rsid w:val="00C75C64"/>
    <w:rsid w:val="00C83102"/>
    <w:rsid w:val="00D05F97"/>
    <w:rsid w:val="00D11167"/>
    <w:rsid w:val="00D3651A"/>
    <w:rsid w:val="00D43EBA"/>
    <w:rsid w:val="00D6142F"/>
    <w:rsid w:val="00D7508F"/>
    <w:rsid w:val="00D84761"/>
    <w:rsid w:val="00D91D4D"/>
    <w:rsid w:val="00DA5768"/>
    <w:rsid w:val="00DC4523"/>
    <w:rsid w:val="00DD13F7"/>
    <w:rsid w:val="00E22F1A"/>
    <w:rsid w:val="00E23126"/>
    <w:rsid w:val="00E4151F"/>
    <w:rsid w:val="00E725BA"/>
    <w:rsid w:val="00EC11A1"/>
    <w:rsid w:val="00F23DD6"/>
    <w:rsid w:val="00F57AF3"/>
    <w:rsid w:val="00F7372A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472D"/>
    <w:pPr>
      <w:spacing w:after="0" w:line="240" w:lineRule="auto"/>
    </w:pPr>
  </w:style>
  <w:style w:type="table" w:styleId="a4">
    <w:name w:val="Table Grid"/>
    <w:basedOn w:val="a1"/>
    <w:uiPriority w:val="59"/>
    <w:rsid w:val="00675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127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1277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12775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472D"/>
    <w:pPr>
      <w:spacing w:after="0" w:line="240" w:lineRule="auto"/>
    </w:pPr>
  </w:style>
  <w:style w:type="table" w:styleId="a4">
    <w:name w:val="Table Grid"/>
    <w:basedOn w:val="a1"/>
    <w:uiPriority w:val="59"/>
    <w:rsid w:val="00675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127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1277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12775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6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EBB53-CA9A-47CC-BEE7-CFA47BA4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168</cp:revision>
  <cp:lastPrinted>2022-01-04T14:57:00Z</cp:lastPrinted>
  <dcterms:created xsi:type="dcterms:W3CDTF">2019-08-26T06:22:00Z</dcterms:created>
  <dcterms:modified xsi:type="dcterms:W3CDTF">2023-03-21T09:57:00Z</dcterms:modified>
</cp:coreProperties>
</file>